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8D" w:rsidRDefault="0043318D" w:rsidP="00AC2037">
      <w:pPr>
        <w:pStyle w:val="Leiptekstisis"/>
      </w:pPr>
    </w:p>
    <w:p w:rsidR="0043318D" w:rsidRPr="00B97456" w:rsidRDefault="00B97456" w:rsidP="00B97456">
      <w:pPr>
        <w:pStyle w:val="Leiptekstisis"/>
        <w:ind w:left="0" w:firstLine="720"/>
        <w:rPr>
          <w:sz w:val="28"/>
          <w:szCs w:val="28"/>
        </w:rPr>
      </w:pPr>
      <w:r w:rsidRPr="00B97456">
        <w:rPr>
          <w:b/>
          <w:sz w:val="28"/>
          <w:szCs w:val="28"/>
        </w:rPr>
        <w:t>Hyvä m</w:t>
      </w:r>
      <w:r w:rsidR="00B70C08" w:rsidRPr="00B97456">
        <w:rPr>
          <w:b/>
          <w:sz w:val="28"/>
          <w:szCs w:val="28"/>
        </w:rPr>
        <w:t>aitotilayrittäj</w:t>
      </w:r>
      <w:r w:rsidRPr="00B97456">
        <w:rPr>
          <w:b/>
          <w:sz w:val="28"/>
          <w:szCs w:val="28"/>
        </w:rPr>
        <w:t>ä,</w:t>
      </w:r>
      <w:r w:rsidR="00B70C08" w:rsidRPr="00B97456">
        <w:rPr>
          <w:sz w:val="28"/>
          <w:szCs w:val="28"/>
        </w:rPr>
        <w:t xml:space="preserve"> </w:t>
      </w:r>
    </w:p>
    <w:p w:rsidR="000252A1" w:rsidRDefault="0043318D" w:rsidP="00AC2037">
      <w:pPr>
        <w:pStyle w:val="Leiptekstisis"/>
      </w:pPr>
      <w:r>
        <w:t>Tuo</w:t>
      </w:r>
      <w:r w:rsidR="00254682">
        <w:t>tosseuranta uudistuu Suomessa</w:t>
      </w:r>
      <w:r w:rsidR="001A062E">
        <w:t xml:space="preserve"> 1.1.</w:t>
      </w:r>
      <w:r w:rsidR="00BC490D">
        <w:t>201</w:t>
      </w:r>
      <w:r w:rsidR="00254682">
        <w:t>5</w:t>
      </w:r>
      <w:r>
        <w:t xml:space="preserve">. </w:t>
      </w:r>
      <w:r w:rsidR="008C0586">
        <w:t>Uudistuksen myötä tuotosseuranta on joustavampaa ja tar</w:t>
      </w:r>
      <w:r w:rsidR="00D71608">
        <w:t>joamme yksilöllisempää palvelua. Tuotosseurannan t</w:t>
      </w:r>
      <w:r w:rsidR="001A062E">
        <w:t>ietojen ajantas</w:t>
      </w:r>
      <w:r w:rsidR="00D71608">
        <w:t>aisuus</w:t>
      </w:r>
      <w:r w:rsidR="00411D26">
        <w:t xml:space="preserve"> ja luotettavuus ovat </w:t>
      </w:r>
      <w:r w:rsidR="000C5F79">
        <w:t xml:space="preserve">edelleen </w:t>
      </w:r>
      <w:r w:rsidR="00411D26">
        <w:t>keskeisiä asioita</w:t>
      </w:r>
      <w:r w:rsidR="000252A1">
        <w:t>, joita hyödynnetään</w:t>
      </w:r>
      <w:r w:rsidR="008C0586">
        <w:t xml:space="preserve"> </w:t>
      </w:r>
      <w:r w:rsidR="000252A1" w:rsidRPr="00B70C08">
        <w:t>maitotilan johtamisessa ja tilakokonaisuuden hallinnassa.</w:t>
      </w:r>
      <w:r w:rsidR="000252A1">
        <w:rPr>
          <w:b/>
        </w:rPr>
        <w:t xml:space="preserve"> </w:t>
      </w:r>
      <w:r w:rsidR="008C0586">
        <w:t xml:space="preserve">Maidon mittaukseen ja näytteenottoon </w:t>
      </w:r>
      <w:r w:rsidR="005757B2">
        <w:t xml:space="preserve">on tarjolla uutta teknologiaa, ja näihin </w:t>
      </w:r>
      <w:r w:rsidR="005757B2" w:rsidRPr="000252A1">
        <w:t>t</w:t>
      </w:r>
      <w:r w:rsidR="000C5F79" w:rsidRPr="000252A1">
        <w:t>eidän on mahdollista saada</w:t>
      </w:r>
      <w:r w:rsidR="00BC490D" w:rsidRPr="000252A1">
        <w:t xml:space="preserve"> </w:t>
      </w:r>
      <w:r w:rsidR="000C5F79" w:rsidRPr="000252A1">
        <w:t>a</w:t>
      </w:r>
      <w:r w:rsidR="005757B2" w:rsidRPr="000252A1">
        <w:t xml:space="preserve">vuksi </w:t>
      </w:r>
      <w:r w:rsidR="000252A1">
        <w:t xml:space="preserve">teknistä apua. </w:t>
      </w:r>
    </w:p>
    <w:p w:rsidR="00C70337" w:rsidRPr="00396F85" w:rsidRDefault="00396F85" w:rsidP="00AC2037">
      <w:pPr>
        <w:pStyle w:val="Leiptekstisis"/>
      </w:pPr>
      <w:r>
        <w:t xml:space="preserve">Tuotosseurannan eräs oleellinen osa tiedon tuottamisen lisäksi on </w:t>
      </w:r>
      <w:r w:rsidR="000252A1">
        <w:t xml:space="preserve">tuotannonohjauskäynti. </w:t>
      </w:r>
      <w:r w:rsidR="00C70337" w:rsidRPr="00396F85">
        <w:t>Tuotannonohjauskäynnillä asiantuntija analysoi</w:t>
      </w:r>
      <w:r w:rsidR="00602DC7" w:rsidRPr="00396F85">
        <w:t xml:space="preserve"> yhdessä yrittäjän kanssa</w:t>
      </w:r>
      <w:r w:rsidR="00C70337" w:rsidRPr="00396F85">
        <w:t xml:space="preserve"> tuotosseuranna</w:t>
      </w:r>
      <w:r w:rsidR="005B48E5" w:rsidRPr="00396F85">
        <w:t>n raportteja ja tuotettua tietoa</w:t>
      </w:r>
      <w:r w:rsidR="00C70337" w:rsidRPr="00396F85">
        <w:t xml:space="preserve"> yrittäjän käyttöön. Raportteihin paneudutaan syvällisemmin ja selvitetään, mistä </w:t>
      </w:r>
      <w:r w:rsidR="003D257E" w:rsidRPr="00396F85">
        <w:t>tunnus</w:t>
      </w:r>
      <w:r w:rsidR="00C70337" w:rsidRPr="00396F85">
        <w:t xml:space="preserve">luvut koostuvat. Lisäksi käynnillä tehdään navettahavaintoja. Navettahavaintojen ja yhteisen keskustelun pohjalta yrittäjä ja asiantuntija </w:t>
      </w:r>
      <w:r w:rsidR="00602DC7" w:rsidRPr="00396F85">
        <w:t>suunnittelevat</w:t>
      </w:r>
      <w:r w:rsidR="00C70337" w:rsidRPr="00396F85">
        <w:t xml:space="preserve"> </w:t>
      </w:r>
      <w:r w:rsidR="00602DC7" w:rsidRPr="00396F85">
        <w:t xml:space="preserve">arjen </w:t>
      </w:r>
      <w:r w:rsidR="000252A1">
        <w:t xml:space="preserve">konkreettisia </w:t>
      </w:r>
      <w:r w:rsidR="00C70337" w:rsidRPr="00396F85">
        <w:t>t</w:t>
      </w:r>
      <w:r w:rsidR="00602DC7" w:rsidRPr="00396F85">
        <w:t>oimenpiteitä</w:t>
      </w:r>
      <w:r w:rsidR="005B48E5" w:rsidRPr="00396F85">
        <w:t xml:space="preserve"> joilla saavutetaan </w:t>
      </w:r>
      <w:r w:rsidR="00C70337" w:rsidRPr="00396F85">
        <w:t>tavoitteiden toteut</w:t>
      </w:r>
      <w:r w:rsidR="005B48E5" w:rsidRPr="00396F85">
        <w:t>uminen</w:t>
      </w:r>
      <w:r w:rsidR="00ED76A0" w:rsidRPr="00396F85">
        <w:t xml:space="preserve"> sekä</w:t>
      </w:r>
      <w:r w:rsidR="005B48E5" w:rsidRPr="00396F85">
        <w:t xml:space="preserve"> tuotetaan lisää euroja.</w:t>
      </w:r>
    </w:p>
    <w:p w:rsidR="00AE69C5" w:rsidRDefault="0043318D" w:rsidP="00AC2037">
      <w:pPr>
        <w:pStyle w:val="Leiptekstisis"/>
      </w:pPr>
      <w:r w:rsidRPr="00AC2037">
        <w:t>Tuo</w:t>
      </w:r>
      <w:r w:rsidR="001A062E" w:rsidRPr="00AC2037">
        <w:t xml:space="preserve">tosseurannan </w:t>
      </w:r>
      <w:r w:rsidR="00CF2601" w:rsidRPr="00AC2037">
        <w:t>hinnoittelu on seuraavanlainen:</w:t>
      </w:r>
    </w:p>
    <w:p w:rsidR="00AE69C5" w:rsidRDefault="00A91317" w:rsidP="00A91317">
      <w:pPr>
        <w:pStyle w:val="Eivli"/>
        <w:numPr>
          <w:ilvl w:val="0"/>
          <w:numId w:val="11"/>
        </w:numPr>
      </w:pPr>
      <w:r>
        <w:t>Perusmaksu 145 € + alv 24 %</w:t>
      </w:r>
      <w:r w:rsidR="00AE69C5" w:rsidRPr="00C16B83">
        <w:t xml:space="preserve"> </w:t>
      </w:r>
    </w:p>
    <w:p w:rsidR="00A91317" w:rsidRPr="00C16B83" w:rsidRDefault="00A91317" w:rsidP="00A91317">
      <w:pPr>
        <w:pStyle w:val="Eivli"/>
        <w:numPr>
          <w:ilvl w:val="0"/>
          <w:numId w:val="11"/>
        </w:numPr>
      </w:pPr>
      <w:r w:rsidRPr="00C16B83">
        <w:t xml:space="preserve">Lehmämaksu 3,50 €/ lehmä </w:t>
      </w:r>
      <w:r>
        <w:t xml:space="preserve">+ alv 24 % </w:t>
      </w:r>
      <w:r w:rsidRPr="00C16B83">
        <w:t>(huom. Lehmämaksu on jaettu kahtia, Laskentakeskus perii oman osansa)</w:t>
      </w:r>
      <w:r>
        <w:t>.</w:t>
      </w:r>
      <w:r w:rsidRPr="00C16B83">
        <w:t xml:space="preserve"> </w:t>
      </w:r>
    </w:p>
    <w:p w:rsidR="00AE69C5" w:rsidRDefault="00AE69C5" w:rsidP="00AC2037">
      <w:pPr>
        <w:pStyle w:val="Eivli"/>
        <w:numPr>
          <w:ilvl w:val="0"/>
          <w:numId w:val="11"/>
        </w:numPr>
      </w:pPr>
      <w:r w:rsidRPr="00C16B83">
        <w:t>Tuotannonohjaus tilakäyntimaksu (entinen tu</w:t>
      </w:r>
      <w:r w:rsidR="00843A38">
        <w:t>otosseurannan tilakäynti) 265 € + alv 24 %</w:t>
      </w:r>
      <w:r w:rsidR="001B4237">
        <w:t>.</w:t>
      </w:r>
    </w:p>
    <w:p w:rsidR="007D39F8" w:rsidRPr="00AE69C5" w:rsidRDefault="007D39F8" w:rsidP="00AC2037">
      <w:pPr>
        <w:pStyle w:val="Eivli"/>
        <w:ind w:left="1440"/>
      </w:pPr>
    </w:p>
    <w:p w:rsidR="00D2585F" w:rsidRDefault="0043318D" w:rsidP="00AC2037">
      <w:pPr>
        <w:pStyle w:val="Leiptekstisis"/>
      </w:pPr>
      <w:r>
        <w:t>Tuotosseurannan uudistuksesta pidetään tiedotustilaisuus</w:t>
      </w:r>
      <w:r w:rsidR="00ED76A0">
        <w:t xml:space="preserve"> yrittäjille</w:t>
      </w:r>
      <w:r>
        <w:t xml:space="preserve"> WebEx-yhteyden kautta</w:t>
      </w:r>
      <w:r w:rsidR="00254682">
        <w:t xml:space="preserve"> </w:t>
      </w:r>
      <w:r w:rsidR="00254682" w:rsidRPr="00B97456">
        <w:rPr>
          <w:b/>
        </w:rPr>
        <w:t>tiistaina 9</w:t>
      </w:r>
      <w:r w:rsidR="00D71608" w:rsidRPr="00B97456">
        <w:rPr>
          <w:b/>
        </w:rPr>
        <w:t>.12.2014 klo 18–19</w:t>
      </w:r>
      <w:r w:rsidRPr="00B97456">
        <w:rPr>
          <w:b/>
        </w:rPr>
        <w:t>.</w:t>
      </w:r>
      <w:r w:rsidR="00D2585F" w:rsidRPr="00B97456">
        <w:rPr>
          <w:b/>
        </w:rPr>
        <w:t>00</w:t>
      </w:r>
      <w:r w:rsidR="00D12519" w:rsidRPr="00B97456">
        <w:rPr>
          <w:b/>
        </w:rPr>
        <w:t>.</w:t>
      </w:r>
      <w:r>
        <w:t xml:space="preserve"> Pääset mukaan kuuntelemaan ja keskustelemaan uudistuks</w:t>
      </w:r>
      <w:r w:rsidR="00D2585F">
        <w:t xml:space="preserve">esta klikkaamalla alla olevaa linkkiä. </w:t>
      </w:r>
    </w:p>
    <w:p w:rsidR="0043318D" w:rsidRDefault="002547DE" w:rsidP="00AC2037">
      <w:pPr>
        <w:pStyle w:val="Leiptekstisis"/>
        <w:rPr>
          <w:b/>
          <w:u w:val="single"/>
        </w:rPr>
      </w:pPr>
      <w:hyperlink r:id="rId8" w:history="1">
        <w:r w:rsidR="00D2585F">
          <w:rPr>
            <w:rStyle w:val="Hyperlinkki"/>
          </w:rPr>
          <w:t>https://proagria.webex.com/proagria/j.php?MTID=mffe462f3e937dd42539ad5220904c8ad</w:t>
        </w:r>
      </w:hyperlink>
    </w:p>
    <w:p w:rsidR="000D1F42" w:rsidRDefault="00621409" w:rsidP="00AC2037">
      <w:pPr>
        <w:pStyle w:val="Leiptekstisis"/>
      </w:pPr>
      <w:r>
        <w:t>Sinun on mahdollista te</w:t>
      </w:r>
      <w:r w:rsidR="00D2585F">
        <w:t xml:space="preserve">stata WebEx-yhteyttä </w:t>
      </w:r>
      <w:r w:rsidR="00D2585F" w:rsidRPr="00B97456">
        <w:rPr>
          <w:b/>
        </w:rPr>
        <w:t>ennakkoon maanantaina 8</w:t>
      </w:r>
      <w:r w:rsidR="00254682" w:rsidRPr="00B97456">
        <w:rPr>
          <w:b/>
        </w:rPr>
        <w:t xml:space="preserve">.12. klo </w:t>
      </w:r>
      <w:r w:rsidR="00D2585F" w:rsidRPr="00B97456">
        <w:rPr>
          <w:b/>
        </w:rPr>
        <w:t>17–19</w:t>
      </w:r>
      <w:r>
        <w:t xml:space="preserve">. IT-asiantuntija Antero Röynä opastaa sinua tarvittaessa. Ole yhteydessä </w:t>
      </w:r>
      <w:hyperlink r:id="rId9" w:history="1">
        <w:r w:rsidR="00D2585F" w:rsidRPr="003C2B9F">
          <w:rPr>
            <w:rStyle w:val="Hyperlinkki"/>
          </w:rPr>
          <w:t>antero.royna@proagria.fi</w:t>
        </w:r>
      </w:hyperlink>
      <w:r w:rsidR="00D2585F">
        <w:t xml:space="preserve"> tai puh. 0400 378</w:t>
      </w:r>
      <w:r w:rsidR="000D1F42">
        <w:t> </w:t>
      </w:r>
      <w:r w:rsidR="00D2585F">
        <w:t>888.</w:t>
      </w:r>
      <w:r w:rsidR="000D1F42">
        <w:t xml:space="preserve"> Alla olevasta linkistä pääset harjoittelemaan WebExin käyttöä.</w:t>
      </w:r>
    </w:p>
    <w:p w:rsidR="000D1F42" w:rsidRDefault="002547DE" w:rsidP="00AC2037">
      <w:pPr>
        <w:pStyle w:val="Leiptekstisis"/>
      </w:pPr>
      <w:hyperlink r:id="rId10" w:history="1">
        <w:r w:rsidR="000D1F42">
          <w:rPr>
            <w:rStyle w:val="Hyperlinkki"/>
          </w:rPr>
          <w:t>https://proagria.webex.com/proagria/j.php?MTID=mbc57e605ba4c0dfb800afbfce29ef461</w:t>
        </w:r>
      </w:hyperlink>
    </w:p>
    <w:p w:rsidR="003D257E" w:rsidRDefault="003D257E" w:rsidP="00AC2037">
      <w:pPr>
        <w:pStyle w:val="Leiptekstisis"/>
      </w:pPr>
      <w:r>
        <w:t>Ei ennakkoilmoittautumista.</w:t>
      </w:r>
      <w:r w:rsidR="00A61541" w:rsidRPr="00A61541">
        <w:rPr>
          <w:rStyle w:val="Hyperlinkki"/>
          <w:color w:val="auto"/>
          <w:u w:val="none"/>
        </w:rPr>
        <w:t xml:space="preserve"> </w:t>
      </w:r>
    </w:p>
    <w:p w:rsidR="0043318D" w:rsidRDefault="0043318D" w:rsidP="00AC2037">
      <w:pPr>
        <w:pStyle w:val="Leiptekstisis"/>
      </w:pPr>
      <w:r>
        <w:t>Lisätietoa uudistuvasta tu</w:t>
      </w:r>
      <w:r w:rsidR="00ED76A0">
        <w:t>otosseurannasta saat omalta ruokinnan- ja tuo</w:t>
      </w:r>
      <w:r w:rsidR="00DD36A2">
        <w:t>tosseurannan asiantuntijaltasi sekä alla olevista osoitteista.</w:t>
      </w:r>
      <w:r w:rsidR="00A61541" w:rsidRPr="00A61541">
        <w:rPr>
          <w:noProof/>
        </w:rPr>
        <w:t xml:space="preserve"> </w:t>
      </w:r>
    </w:p>
    <w:p w:rsidR="00DD36A2" w:rsidRDefault="002547DE" w:rsidP="00AC2037">
      <w:pPr>
        <w:pStyle w:val="Leiptekstisis"/>
        <w:rPr>
          <w:rStyle w:val="Hyperlinkki"/>
          <w:rFonts w:ascii="Verdana" w:hAnsi="Verdana"/>
          <w:sz w:val="20"/>
        </w:rPr>
      </w:pPr>
      <w:hyperlink r:id="rId11" w:history="1">
        <w:r w:rsidR="00DD36A2">
          <w:rPr>
            <w:rStyle w:val="Hyperlinkki"/>
            <w:rFonts w:ascii="Verdana" w:hAnsi="Verdana"/>
            <w:sz w:val="20"/>
          </w:rPr>
          <w:t>www.proagria.fi/tuotosseuranta</w:t>
        </w:r>
      </w:hyperlink>
      <w:r w:rsidR="00DD36A2">
        <w:t xml:space="preserve"> ja </w:t>
      </w:r>
      <w:hyperlink r:id="rId12" w:history="1">
        <w:r w:rsidR="00DD36A2">
          <w:rPr>
            <w:rStyle w:val="Hyperlinkki"/>
            <w:rFonts w:ascii="Verdana" w:hAnsi="Verdana"/>
            <w:sz w:val="20"/>
          </w:rPr>
          <w:t>www.proagria.fi/tuotannonohjaus</w:t>
        </w:r>
      </w:hyperlink>
    </w:p>
    <w:p w:rsidR="00A61541" w:rsidRDefault="00B65B2E" w:rsidP="00A61541">
      <w:pPr>
        <w:pStyle w:val="Leiptekstisis"/>
        <w:rPr>
          <w:rStyle w:val="Hyperlinkki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163195</wp:posOffset>
            </wp:positionV>
            <wp:extent cx="1295400" cy="485775"/>
            <wp:effectExtent l="19050" t="0" r="0" b="0"/>
            <wp:wrapSquare wrapText="bothSides"/>
            <wp:docPr id="11" name="Kuva 10" descr="Hentilä Aija allekirjoi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tilä Aija allekirjoitu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229870</wp:posOffset>
            </wp:positionV>
            <wp:extent cx="1384300" cy="371475"/>
            <wp:effectExtent l="19050" t="0" r="6350" b="0"/>
            <wp:wrapNone/>
            <wp:docPr id="1" name="Kuva 1" descr="Kostamo_Kat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ostamo_Katri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21409" w:rsidRPr="00621409">
        <w:rPr>
          <w:rStyle w:val="Hyperlinkki"/>
          <w:color w:val="auto"/>
          <w:u w:val="none"/>
        </w:rPr>
        <w:t>Tervet</w:t>
      </w:r>
      <w:r w:rsidR="00621409">
        <w:rPr>
          <w:rStyle w:val="Hyperlinkki"/>
          <w:color w:val="auto"/>
          <w:u w:val="none"/>
        </w:rPr>
        <w:t>uloa mukaan kuulolle!</w:t>
      </w:r>
      <w:bookmarkStart w:id="0" w:name="_GoBack"/>
      <w:bookmarkEnd w:id="0"/>
      <w:proofErr w:type="gramEnd"/>
    </w:p>
    <w:p w:rsidR="00B65B2E" w:rsidRDefault="00B65B2E" w:rsidP="00A61541">
      <w:pPr>
        <w:pStyle w:val="Leiptekstisis"/>
        <w:rPr>
          <w:rStyle w:val="Hyperlinkki"/>
          <w:color w:val="auto"/>
          <w:u w:val="none"/>
        </w:rPr>
      </w:pPr>
    </w:p>
    <w:p w:rsidR="00621409" w:rsidRDefault="00621409" w:rsidP="00A61541">
      <w:pPr>
        <w:pStyle w:val="Leiptekstisis"/>
      </w:pPr>
      <w:r>
        <w:rPr>
          <w:rStyle w:val="Hyperlinkki"/>
          <w:color w:val="auto"/>
          <w:u w:val="none"/>
        </w:rPr>
        <w:t>Katri Kostamo</w:t>
      </w:r>
      <w:r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ab/>
        <w:t>Aija</w:t>
      </w:r>
      <w:r w:rsidR="00CF2601">
        <w:rPr>
          <w:rStyle w:val="Hyperlinkki"/>
          <w:color w:val="auto"/>
          <w:u w:val="none"/>
        </w:rPr>
        <w:t xml:space="preserve"> H</w:t>
      </w:r>
      <w:r>
        <w:rPr>
          <w:rStyle w:val="Hyperlinkki"/>
          <w:color w:val="auto"/>
          <w:u w:val="none"/>
        </w:rPr>
        <w:t>entilä</w:t>
      </w:r>
      <w:r w:rsidR="00CF2601">
        <w:rPr>
          <w:rStyle w:val="Hyperlinkki"/>
          <w:color w:val="auto"/>
          <w:u w:val="none"/>
        </w:rPr>
        <w:br/>
      </w:r>
      <w:r>
        <w:rPr>
          <w:rStyle w:val="Hyperlinkki"/>
          <w:color w:val="auto"/>
          <w:u w:val="none"/>
        </w:rPr>
        <w:t>toimitusjohtaja</w:t>
      </w:r>
      <w:r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ab/>
      </w:r>
      <w:r>
        <w:rPr>
          <w:rStyle w:val="Hyperlinkki"/>
          <w:color w:val="auto"/>
          <w:u w:val="none"/>
        </w:rPr>
        <w:tab/>
        <w:t>tuotannon</w:t>
      </w:r>
      <w:r w:rsidR="00000960">
        <w:rPr>
          <w:rStyle w:val="Hyperlinkki"/>
          <w:color w:val="auto"/>
          <w:u w:val="none"/>
        </w:rPr>
        <w:t xml:space="preserve"> </w:t>
      </w:r>
      <w:r>
        <w:rPr>
          <w:rStyle w:val="Hyperlinkki"/>
          <w:color w:val="auto"/>
          <w:u w:val="none"/>
        </w:rPr>
        <w:t>ohjauksen</w:t>
      </w:r>
      <w:r w:rsidR="00000960">
        <w:rPr>
          <w:rStyle w:val="Hyperlinkki"/>
          <w:color w:val="auto"/>
          <w:u w:val="none"/>
        </w:rPr>
        <w:t xml:space="preserve"> ja ruokinnan</w:t>
      </w:r>
      <w:r>
        <w:rPr>
          <w:rStyle w:val="Hyperlinkki"/>
          <w:color w:val="auto"/>
          <w:u w:val="none"/>
        </w:rPr>
        <w:t xml:space="preserve"> asiantuntija</w:t>
      </w:r>
      <w:r w:rsidR="006E1ACE">
        <w:rPr>
          <w:rStyle w:val="Hyperlinkki"/>
          <w:color w:val="auto"/>
          <w:u w:val="none"/>
        </w:rPr>
        <w:br/>
      </w:r>
      <w:r w:rsidR="006E1ACE">
        <w:rPr>
          <w:rStyle w:val="Hyperlinkki"/>
          <w:color w:val="auto"/>
          <w:u w:val="none"/>
        </w:rPr>
        <w:tab/>
      </w:r>
      <w:r w:rsidR="006E1ACE">
        <w:rPr>
          <w:rStyle w:val="Hyperlinkki"/>
          <w:color w:val="auto"/>
          <w:u w:val="none"/>
        </w:rPr>
        <w:tab/>
      </w:r>
      <w:r w:rsidR="006E1ACE">
        <w:rPr>
          <w:rStyle w:val="Hyperlinkki"/>
          <w:color w:val="auto"/>
          <w:u w:val="none"/>
        </w:rPr>
        <w:tab/>
      </w:r>
      <w:r w:rsidR="006E1ACE">
        <w:rPr>
          <w:rStyle w:val="Hyperlinkki"/>
          <w:color w:val="auto"/>
          <w:u w:val="none"/>
        </w:rPr>
        <w:tab/>
        <w:t>043 825 4984</w:t>
      </w:r>
    </w:p>
    <w:sectPr w:rsidR="00621409" w:rsidSect="00A61541">
      <w:headerReference w:type="default" r:id="rId15"/>
      <w:footerReference w:type="default" r:id="rId16"/>
      <w:type w:val="continuous"/>
      <w:pgSz w:w="11906" w:h="16838" w:code="9"/>
      <w:pgMar w:top="567" w:right="624" w:bottom="567" w:left="600" w:header="567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F9" w:rsidRDefault="005705F9">
      <w:r>
        <w:separator/>
      </w:r>
    </w:p>
  </w:endnote>
  <w:endnote w:type="continuationSeparator" w:id="0">
    <w:p w:rsidR="005705F9" w:rsidRDefault="0057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04" w:rsidRDefault="006516D2" w:rsidP="004709E1">
    <w:pPr>
      <w:pStyle w:val="Alatunniste"/>
      <w:tabs>
        <w:tab w:val="clear" w:pos="4819"/>
        <w:tab w:val="clear" w:pos="9638"/>
        <w:tab w:val="left" w:pos="1320"/>
        <w:tab w:val="left" w:pos="2640"/>
        <w:tab w:val="left" w:pos="3960"/>
        <w:tab w:val="left" w:pos="5280"/>
        <w:tab w:val="left" w:pos="6120"/>
        <w:tab w:val="left" w:pos="6600"/>
        <w:tab w:val="left" w:pos="7920"/>
        <w:tab w:val="left" w:pos="924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647065" cy="543560"/>
          <wp:effectExtent l="0" t="0" r="635" b="8890"/>
          <wp:docPr id="3" name="Kuva 3" descr="F:\Sähköiset pohjat\ISO_9001_SUOMI_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ähköiset pohjat\ISO_9001_SUOMI_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404" w:rsidRDefault="00326404" w:rsidP="004709E1">
    <w:pPr>
      <w:pStyle w:val="Alatunniste"/>
      <w:tabs>
        <w:tab w:val="clear" w:pos="4819"/>
        <w:tab w:val="clear" w:pos="9638"/>
        <w:tab w:val="left" w:pos="1320"/>
        <w:tab w:val="left" w:pos="2640"/>
        <w:tab w:val="left" w:pos="3960"/>
        <w:tab w:val="left" w:pos="5280"/>
        <w:tab w:val="left" w:pos="6120"/>
        <w:tab w:val="left" w:pos="6600"/>
        <w:tab w:val="left" w:pos="7920"/>
        <w:tab w:val="left" w:pos="9240"/>
      </w:tabs>
      <w:rPr>
        <w:b/>
        <w:sz w:val="18"/>
        <w:szCs w:val="18"/>
      </w:rPr>
    </w:pPr>
  </w:p>
  <w:p w:rsidR="00326404" w:rsidRDefault="008E3DC6" w:rsidP="006516D2">
    <w:pPr>
      <w:pStyle w:val="Alatunniste"/>
      <w:tabs>
        <w:tab w:val="clear" w:pos="4819"/>
        <w:tab w:val="clear" w:pos="9638"/>
        <w:tab w:val="left" w:pos="1320"/>
        <w:tab w:val="left" w:pos="2880"/>
        <w:tab w:val="left" w:pos="3960"/>
        <w:tab w:val="left" w:pos="5280"/>
        <w:tab w:val="left" w:pos="6120"/>
        <w:tab w:val="left" w:pos="6600"/>
        <w:tab w:val="left" w:pos="8505"/>
        <w:tab w:val="left" w:pos="9240"/>
      </w:tabs>
      <w:rPr>
        <w:sz w:val="18"/>
        <w:szCs w:val="18"/>
      </w:rPr>
    </w:pPr>
    <w:r>
      <w:rPr>
        <w:b/>
        <w:sz w:val="18"/>
        <w:szCs w:val="18"/>
      </w:rPr>
      <w:t>ProAgria Pohjois-Savo</w:t>
    </w:r>
    <w:r w:rsidR="00326404">
      <w:rPr>
        <w:b/>
        <w:sz w:val="18"/>
        <w:szCs w:val="18"/>
      </w:rPr>
      <w:t xml:space="preserve"> ry</w:t>
    </w:r>
    <w:r w:rsidR="00326404">
      <w:rPr>
        <w:b/>
        <w:sz w:val="18"/>
        <w:szCs w:val="18"/>
      </w:rPr>
      <w:tab/>
    </w:r>
    <w:r w:rsidR="006516D2">
      <w:rPr>
        <w:sz w:val="18"/>
        <w:szCs w:val="18"/>
      </w:rPr>
      <w:t xml:space="preserve">Kuopion toimipaikka, </w:t>
    </w:r>
    <w:r>
      <w:rPr>
        <w:sz w:val="18"/>
        <w:szCs w:val="18"/>
      </w:rPr>
      <w:t>Puijonkatu 14, PL 1096</w:t>
    </w:r>
    <w:r w:rsidR="006516D2">
      <w:rPr>
        <w:sz w:val="18"/>
        <w:szCs w:val="18"/>
      </w:rPr>
      <w:t>, 70111 KUOPIO</w:t>
    </w:r>
    <w:r w:rsidR="00326404">
      <w:rPr>
        <w:sz w:val="18"/>
        <w:szCs w:val="18"/>
      </w:rPr>
      <w:tab/>
      <w:t>Puh. 02</w:t>
    </w:r>
    <w:r>
      <w:rPr>
        <w:sz w:val="18"/>
        <w:szCs w:val="18"/>
      </w:rPr>
      <w:t>0 747 3650</w:t>
    </w:r>
    <w:r w:rsidR="006516D2">
      <w:rPr>
        <w:sz w:val="18"/>
        <w:szCs w:val="18"/>
      </w:rPr>
      <w:tab/>
    </w:r>
    <w:r w:rsidR="006516D2">
      <w:rPr>
        <w:sz w:val="18"/>
        <w:szCs w:val="18"/>
      </w:rPr>
      <w:tab/>
    </w:r>
    <w:r w:rsidR="006516D2">
      <w:rPr>
        <w:sz w:val="18"/>
        <w:szCs w:val="18"/>
      </w:rPr>
      <w:tab/>
      <w:t>Iisalmen toimipaikka, Päiviönkatu 22, 74100 IISALMI</w:t>
    </w:r>
    <w:r w:rsidR="006516D2">
      <w:rPr>
        <w:sz w:val="18"/>
        <w:szCs w:val="18"/>
      </w:rPr>
      <w:tab/>
      <w:t>pohjois</w:t>
    </w:r>
    <w:r w:rsidR="00C95FA8">
      <w:rPr>
        <w:sz w:val="18"/>
        <w:szCs w:val="18"/>
      </w:rPr>
      <w:t>-</w:t>
    </w:r>
    <w:r w:rsidR="006516D2">
      <w:rPr>
        <w:sz w:val="18"/>
        <w:szCs w:val="18"/>
      </w:rPr>
      <w:t>savo.proagria.fi</w:t>
    </w:r>
  </w:p>
  <w:p w:rsidR="00326404" w:rsidRPr="002C3A80" w:rsidRDefault="00326404" w:rsidP="006516D2">
    <w:pPr>
      <w:pStyle w:val="Alatunniste"/>
      <w:tabs>
        <w:tab w:val="clear" w:pos="4819"/>
        <w:tab w:val="clear" w:pos="9638"/>
        <w:tab w:val="left" w:pos="1320"/>
        <w:tab w:val="left" w:pos="2880"/>
        <w:tab w:val="left" w:pos="3960"/>
        <w:tab w:val="left" w:pos="5280"/>
        <w:tab w:val="left" w:pos="6120"/>
        <w:tab w:val="left" w:pos="6600"/>
        <w:tab w:val="left" w:pos="7920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8E3DC6">
      <w:rPr>
        <w:sz w:val="18"/>
        <w:szCs w:val="18"/>
      </w:rPr>
      <w:tab/>
    </w:r>
    <w:r w:rsidR="006516D2">
      <w:rPr>
        <w:sz w:val="18"/>
        <w:szCs w:val="18"/>
      </w:rPr>
      <w:tab/>
    </w:r>
    <w:r w:rsidR="006516D2">
      <w:rPr>
        <w:sz w:val="18"/>
        <w:szCs w:val="18"/>
      </w:rPr>
      <w:tab/>
    </w:r>
    <w:r w:rsidR="006516D2">
      <w:rPr>
        <w:sz w:val="18"/>
        <w:szCs w:val="18"/>
      </w:rPr>
      <w:tab/>
    </w:r>
    <w:r>
      <w:rPr>
        <w:sz w:val="18"/>
        <w:szCs w:val="18"/>
      </w:rPr>
      <w:tab/>
    </w:r>
    <w:r w:rsidR="006516D2">
      <w:rPr>
        <w:sz w:val="18"/>
        <w:szCs w:val="18"/>
      </w:rPr>
      <w:tab/>
    </w:r>
    <w:r w:rsidR="008E3DC6">
      <w:rPr>
        <w:sz w:val="18"/>
        <w:szCs w:val="18"/>
      </w:rPr>
      <w:t>info.pohjois-savo</w:t>
    </w:r>
    <w:r>
      <w:rPr>
        <w:sz w:val="18"/>
        <w:szCs w:val="18"/>
      </w:rPr>
      <w:t>@proagria.fi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F9" w:rsidRDefault="005705F9">
      <w:r>
        <w:separator/>
      </w:r>
    </w:p>
  </w:footnote>
  <w:footnote w:type="continuationSeparator" w:id="0">
    <w:p w:rsidR="005705F9" w:rsidRDefault="00570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04" w:rsidRDefault="006516D2" w:rsidP="005805E7">
    <w:pPr>
      <w:pStyle w:val="Yltunniste"/>
      <w:tabs>
        <w:tab w:val="clear" w:pos="4819"/>
        <w:tab w:val="left" w:pos="5245"/>
        <w:tab w:val="left" w:pos="78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-283845</wp:posOffset>
          </wp:positionV>
          <wp:extent cx="2200275" cy="1190625"/>
          <wp:effectExtent l="19050" t="0" r="9525" b="0"/>
          <wp:wrapNone/>
          <wp:docPr id="20" name="Kuva 20" descr="Pohjois-Sa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ohjois-Sav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6404">
      <w:rPr>
        <w:b/>
      </w:rPr>
      <w:t xml:space="preserve"> </w:t>
    </w:r>
  </w:p>
  <w:p w:rsidR="00326404" w:rsidRDefault="00326404" w:rsidP="006E1F6A">
    <w:pPr>
      <w:pStyle w:val="Yltunniste"/>
      <w:tabs>
        <w:tab w:val="clear" w:pos="4819"/>
        <w:tab w:val="left" w:pos="7825"/>
      </w:tabs>
      <w:ind w:left="5245"/>
    </w:pPr>
  </w:p>
  <w:p w:rsidR="00326404" w:rsidRDefault="002547DE" w:rsidP="00000D59">
    <w:pPr>
      <w:pStyle w:val="Yltunniste"/>
      <w:tabs>
        <w:tab w:val="clear" w:pos="4819"/>
        <w:tab w:val="clear" w:pos="9638"/>
        <w:tab w:val="left" w:pos="7825"/>
      </w:tabs>
      <w:ind w:left="5245"/>
    </w:pPr>
    <w:fldSimple w:instr=" TIME \@ &quot;dd.MM.yyyy&quot; ">
      <w:r w:rsidR="00B65B2E">
        <w:rPr>
          <w:noProof/>
        </w:rPr>
        <w:t>04.12.2014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E1"/>
    <w:multiLevelType w:val="hybridMultilevel"/>
    <w:tmpl w:val="CFDE07B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E7D"/>
    <w:multiLevelType w:val="hybridMultilevel"/>
    <w:tmpl w:val="BCEAE2B6"/>
    <w:lvl w:ilvl="0" w:tplc="E5406B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B4F3A"/>
    <w:multiLevelType w:val="hybridMultilevel"/>
    <w:tmpl w:val="F8F206CC"/>
    <w:lvl w:ilvl="0" w:tplc="759C45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01AA2"/>
    <w:multiLevelType w:val="hybridMultilevel"/>
    <w:tmpl w:val="DCA8D2FE"/>
    <w:lvl w:ilvl="0" w:tplc="7A8A9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E3DFE"/>
    <w:multiLevelType w:val="hybridMultilevel"/>
    <w:tmpl w:val="B71E66E2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6D4F"/>
    <w:multiLevelType w:val="hybridMultilevel"/>
    <w:tmpl w:val="4BC06482"/>
    <w:lvl w:ilvl="0" w:tplc="21202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732F0"/>
    <w:multiLevelType w:val="hybridMultilevel"/>
    <w:tmpl w:val="CEC282C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A563ACF"/>
    <w:multiLevelType w:val="multilevel"/>
    <w:tmpl w:val="CE88C8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8">
    <w:nsid w:val="6CDF688C"/>
    <w:multiLevelType w:val="hybridMultilevel"/>
    <w:tmpl w:val="344CB8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94FE9"/>
    <w:multiLevelType w:val="hybridMultilevel"/>
    <w:tmpl w:val="BE4889C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FA7921"/>
    <w:multiLevelType w:val="hybridMultilevel"/>
    <w:tmpl w:val="B212E6F2"/>
    <w:lvl w:ilvl="0" w:tplc="1E949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77A6"/>
    <w:rsid w:val="00000960"/>
    <w:rsid w:val="00000D59"/>
    <w:rsid w:val="00000FEE"/>
    <w:rsid w:val="0000364D"/>
    <w:rsid w:val="000038D9"/>
    <w:rsid w:val="00004755"/>
    <w:rsid w:val="00007E2F"/>
    <w:rsid w:val="00013B6C"/>
    <w:rsid w:val="000252A1"/>
    <w:rsid w:val="00071772"/>
    <w:rsid w:val="00082293"/>
    <w:rsid w:val="00085B32"/>
    <w:rsid w:val="000C2ECE"/>
    <w:rsid w:val="000C5F79"/>
    <w:rsid w:val="000D16AE"/>
    <w:rsid w:val="000D1F42"/>
    <w:rsid w:val="00102B95"/>
    <w:rsid w:val="00102C20"/>
    <w:rsid w:val="00133DF0"/>
    <w:rsid w:val="00134B03"/>
    <w:rsid w:val="001371C2"/>
    <w:rsid w:val="00143CE5"/>
    <w:rsid w:val="00145984"/>
    <w:rsid w:val="001654C5"/>
    <w:rsid w:val="00167A8A"/>
    <w:rsid w:val="00172A36"/>
    <w:rsid w:val="00197823"/>
    <w:rsid w:val="001A062E"/>
    <w:rsid w:val="001A244F"/>
    <w:rsid w:val="001B4237"/>
    <w:rsid w:val="001B5D96"/>
    <w:rsid w:val="001D362F"/>
    <w:rsid w:val="001D586F"/>
    <w:rsid w:val="001D717F"/>
    <w:rsid w:val="001E249A"/>
    <w:rsid w:val="00203A91"/>
    <w:rsid w:val="00254682"/>
    <w:rsid w:val="002547DE"/>
    <w:rsid w:val="00254E14"/>
    <w:rsid w:val="00297BB2"/>
    <w:rsid w:val="002C3A80"/>
    <w:rsid w:val="002D3B3E"/>
    <w:rsid w:val="002E0925"/>
    <w:rsid w:val="002E4F33"/>
    <w:rsid w:val="002F7FB3"/>
    <w:rsid w:val="00303398"/>
    <w:rsid w:val="00320D67"/>
    <w:rsid w:val="00322285"/>
    <w:rsid w:val="00326404"/>
    <w:rsid w:val="0033561F"/>
    <w:rsid w:val="003477ED"/>
    <w:rsid w:val="0036526E"/>
    <w:rsid w:val="00370DDB"/>
    <w:rsid w:val="00377EAE"/>
    <w:rsid w:val="00396F85"/>
    <w:rsid w:val="003B3526"/>
    <w:rsid w:val="003B77A6"/>
    <w:rsid w:val="003C056B"/>
    <w:rsid w:val="003C24D0"/>
    <w:rsid w:val="003C5E0B"/>
    <w:rsid w:val="003D257E"/>
    <w:rsid w:val="003E3AB0"/>
    <w:rsid w:val="00411D26"/>
    <w:rsid w:val="0041493B"/>
    <w:rsid w:val="0043318D"/>
    <w:rsid w:val="00442FEE"/>
    <w:rsid w:val="004556BB"/>
    <w:rsid w:val="0046445E"/>
    <w:rsid w:val="004709E1"/>
    <w:rsid w:val="004A3D5D"/>
    <w:rsid w:val="004B1AE5"/>
    <w:rsid w:val="004B6E1F"/>
    <w:rsid w:val="004E17C5"/>
    <w:rsid w:val="005045AF"/>
    <w:rsid w:val="005054E0"/>
    <w:rsid w:val="005247AB"/>
    <w:rsid w:val="00527C9C"/>
    <w:rsid w:val="005705F9"/>
    <w:rsid w:val="005757B2"/>
    <w:rsid w:val="005805E7"/>
    <w:rsid w:val="00590BEA"/>
    <w:rsid w:val="00592A62"/>
    <w:rsid w:val="00592D9B"/>
    <w:rsid w:val="00594B27"/>
    <w:rsid w:val="0059634E"/>
    <w:rsid w:val="005B2717"/>
    <w:rsid w:val="005B48E5"/>
    <w:rsid w:val="005C15DB"/>
    <w:rsid w:val="005C3E74"/>
    <w:rsid w:val="005F27D6"/>
    <w:rsid w:val="005F3CBB"/>
    <w:rsid w:val="00602DC7"/>
    <w:rsid w:val="00613A2F"/>
    <w:rsid w:val="00615516"/>
    <w:rsid w:val="00621409"/>
    <w:rsid w:val="00643507"/>
    <w:rsid w:val="00646EA3"/>
    <w:rsid w:val="006471F7"/>
    <w:rsid w:val="00647877"/>
    <w:rsid w:val="006516D2"/>
    <w:rsid w:val="006A1E1E"/>
    <w:rsid w:val="006B5F41"/>
    <w:rsid w:val="006C2005"/>
    <w:rsid w:val="006E1ACE"/>
    <w:rsid w:val="006E1F6A"/>
    <w:rsid w:val="00706106"/>
    <w:rsid w:val="00712577"/>
    <w:rsid w:val="0071637A"/>
    <w:rsid w:val="0072013C"/>
    <w:rsid w:val="00732381"/>
    <w:rsid w:val="00733B40"/>
    <w:rsid w:val="00746532"/>
    <w:rsid w:val="00747765"/>
    <w:rsid w:val="00785225"/>
    <w:rsid w:val="00786FA8"/>
    <w:rsid w:val="00790F32"/>
    <w:rsid w:val="00792323"/>
    <w:rsid w:val="007A01EA"/>
    <w:rsid w:val="007D1931"/>
    <w:rsid w:val="007D39F8"/>
    <w:rsid w:val="00800399"/>
    <w:rsid w:val="00803F2F"/>
    <w:rsid w:val="00820F19"/>
    <w:rsid w:val="00843A38"/>
    <w:rsid w:val="0084438F"/>
    <w:rsid w:val="00877217"/>
    <w:rsid w:val="00881CE3"/>
    <w:rsid w:val="008846A1"/>
    <w:rsid w:val="00896F44"/>
    <w:rsid w:val="008A7250"/>
    <w:rsid w:val="008C0586"/>
    <w:rsid w:val="008C644E"/>
    <w:rsid w:val="008C6874"/>
    <w:rsid w:val="008E3DC6"/>
    <w:rsid w:val="008F1700"/>
    <w:rsid w:val="008F5205"/>
    <w:rsid w:val="008F765B"/>
    <w:rsid w:val="009015F4"/>
    <w:rsid w:val="00903B83"/>
    <w:rsid w:val="00917133"/>
    <w:rsid w:val="009265DB"/>
    <w:rsid w:val="009344E7"/>
    <w:rsid w:val="0093568F"/>
    <w:rsid w:val="00942333"/>
    <w:rsid w:val="00946090"/>
    <w:rsid w:val="00965273"/>
    <w:rsid w:val="009670EA"/>
    <w:rsid w:val="009701F8"/>
    <w:rsid w:val="0097428A"/>
    <w:rsid w:val="009B1F5C"/>
    <w:rsid w:val="009C1673"/>
    <w:rsid w:val="009D2DFF"/>
    <w:rsid w:val="009E0C52"/>
    <w:rsid w:val="009F4238"/>
    <w:rsid w:val="00A00E46"/>
    <w:rsid w:val="00A0243D"/>
    <w:rsid w:val="00A17FC6"/>
    <w:rsid w:val="00A306C0"/>
    <w:rsid w:val="00A3657C"/>
    <w:rsid w:val="00A43501"/>
    <w:rsid w:val="00A61541"/>
    <w:rsid w:val="00A75E5F"/>
    <w:rsid w:val="00A76869"/>
    <w:rsid w:val="00A87127"/>
    <w:rsid w:val="00A907FE"/>
    <w:rsid w:val="00A91317"/>
    <w:rsid w:val="00A969BB"/>
    <w:rsid w:val="00A97FE9"/>
    <w:rsid w:val="00AA00F9"/>
    <w:rsid w:val="00AA6D5F"/>
    <w:rsid w:val="00AC2037"/>
    <w:rsid w:val="00AC2134"/>
    <w:rsid w:val="00AD0896"/>
    <w:rsid w:val="00AD19E4"/>
    <w:rsid w:val="00AE686B"/>
    <w:rsid w:val="00AE69C5"/>
    <w:rsid w:val="00AE7E0A"/>
    <w:rsid w:val="00B04417"/>
    <w:rsid w:val="00B138C2"/>
    <w:rsid w:val="00B21E61"/>
    <w:rsid w:val="00B247B5"/>
    <w:rsid w:val="00B351E5"/>
    <w:rsid w:val="00B372B8"/>
    <w:rsid w:val="00B41F94"/>
    <w:rsid w:val="00B52B2A"/>
    <w:rsid w:val="00B5486D"/>
    <w:rsid w:val="00B65B2E"/>
    <w:rsid w:val="00B70C08"/>
    <w:rsid w:val="00B767D3"/>
    <w:rsid w:val="00B97456"/>
    <w:rsid w:val="00BA3826"/>
    <w:rsid w:val="00BB36F3"/>
    <w:rsid w:val="00BB71EF"/>
    <w:rsid w:val="00BC0103"/>
    <w:rsid w:val="00BC490D"/>
    <w:rsid w:val="00BE1CB5"/>
    <w:rsid w:val="00BE1DAF"/>
    <w:rsid w:val="00BE5B06"/>
    <w:rsid w:val="00BF1120"/>
    <w:rsid w:val="00BF6430"/>
    <w:rsid w:val="00C01063"/>
    <w:rsid w:val="00C16B83"/>
    <w:rsid w:val="00C2137E"/>
    <w:rsid w:val="00C25D9E"/>
    <w:rsid w:val="00C25E04"/>
    <w:rsid w:val="00C5400A"/>
    <w:rsid w:val="00C70337"/>
    <w:rsid w:val="00C73658"/>
    <w:rsid w:val="00C905E2"/>
    <w:rsid w:val="00C95FA8"/>
    <w:rsid w:val="00C9620E"/>
    <w:rsid w:val="00C96DD9"/>
    <w:rsid w:val="00CB62CE"/>
    <w:rsid w:val="00CC7CF8"/>
    <w:rsid w:val="00CF138B"/>
    <w:rsid w:val="00CF2601"/>
    <w:rsid w:val="00D022AE"/>
    <w:rsid w:val="00D12519"/>
    <w:rsid w:val="00D179E1"/>
    <w:rsid w:val="00D2585F"/>
    <w:rsid w:val="00D26E30"/>
    <w:rsid w:val="00D277E1"/>
    <w:rsid w:val="00D71608"/>
    <w:rsid w:val="00D73FA2"/>
    <w:rsid w:val="00D951B0"/>
    <w:rsid w:val="00D96BEE"/>
    <w:rsid w:val="00DA2302"/>
    <w:rsid w:val="00DA6842"/>
    <w:rsid w:val="00DA6C99"/>
    <w:rsid w:val="00DB44EF"/>
    <w:rsid w:val="00DC6F25"/>
    <w:rsid w:val="00DC7ACC"/>
    <w:rsid w:val="00DD36A2"/>
    <w:rsid w:val="00DE10C8"/>
    <w:rsid w:val="00E03D75"/>
    <w:rsid w:val="00E060CE"/>
    <w:rsid w:val="00E16D6D"/>
    <w:rsid w:val="00E36B18"/>
    <w:rsid w:val="00E51004"/>
    <w:rsid w:val="00E74F81"/>
    <w:rsid w:val="00EC4E8F"/>
    <w:rsid w:val="00ED76A0"/>
    <w:rsid w:val="00F355ED"/>
    <w:rsid w:val="00F6771A"/>
    <w:rsid w:val="00FA7383"/>
    <w:rsid w:val="00FC34F7"/>
    <w:rsid w:val="00FD5B78"/>
    <w:rsid w:val="00FE3242"/>
    <w:rsid w:val="00FF72FF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72B8"/>
    <w:rPr>
      <w:sz w:val="24"/>
    </w:rPr>
  </w:style>
  <w:style w:type="paragraph" w:styleId="Otsikko1">
    <w:name w:val="heading 1"/>
    <w:basedOn w:val="Normaali"/>
    <w:next w:val="Normaali"/>
    <w:link w:val="Otsikko1Char"/>
    <w:autoRedefine/>
    <w:qFormat/>
    <w:rsid w:val="00DB44EF"/>
    <w:pPr>
      <w:keepNext/>
      <w:spacing w:before="120" w:after="240"/>
      <w:ind w:left="600"/>
      <w:outlineLvl w:val="0"/>
    </w:pPr>
    <w:rPr>
      <w:b/>
      <w:bCs/>
      <w:kern w:val="32"/>
      <w:sz w:val="28"/>
      <w:szCs w:val="32"/>
    </w:rPr>
  </w:style>
  <w:style w:type="paragraph" w:styleId="Otsikko3">
    <w:name w:val="heading 3"/>
    <w:basedOn w:val="Normaali"/>
    <w:next w:val="Normaali"/>
    <w:autoRedefine/>
    <w:qFormat/>
    <w:rsid w:val="00594B27"/>
    <w:pPr>
      <w:keepNext/>
      <w:numPr>
        <w:ilvl w:val="2"/>
        <w:numId w:val="1"/>
      </w:numPr>
      <w:tabs>
        <w:tab w:val="left" w:pos="567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ema">
    <w:name w:val="Teema"/>
    <w:basedOn w:val="Normaali"/>
    <w:rsid w:val="002F7FB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8"/>
    </w:rPr>
  </w:style>
  <w:style w:type="paragraph" w:customStyle="1" w:styleId="Huomautus">
    <w:name w:val="Huomautus"/>
    <w:basedOn w:val="Leipteksti"/>
    <w:rsid w:val="002F7F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20"/>
      <w:textAlignment w:val="baseline"/>
    </w:pPr>
    <w:rPr>
      <w:sz w:val="20"/>
    </w:rPr>
  </w:style>
  <w:style w:type="paragraph" w:styleId="Leipteksti">
    <w:name w:val="Body Text"/>
    <w:basedOn w:val="Normaali"/>
    <w:rsid w:val="002F7FB3"/>
    <w:pPr>
      <w:spacing w:after="120"/>
    </w:pPr>
  </w:style>
  <w:style w:type="paragraph" w:customStyle="1" w:styleId="Pkohta">
    <w:name w:val="Pääkohta"/>
    <w:basedOn w:val="Leipteksti"/>
    <w:rsid w:val="002F7FB3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b/>
      <w:caps/>
    </w:rPr>
  </w:style>
  <w:style w:type="paragraph" w:customStyle="1" w:styleId="1alakohta">
    <w:name w:val="1. alakohta"/>
    <w:basedOn w:val="Leipteksti"/>
    <w:rsid w:val="002F7FB3"/>
    <w:pPr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2alakohta">
    <w:name w:val="2. alakohta"/>
    <w:basedOn w:val="1alakohta"/>
    <w:rsid w:val="002F7FB3"/>
    <w:pPr>
      <w:ind w:left="284"/>
    </w:pPr>
  </w:style>
  <w:style w:type="paragraph" w:customStyle="1" w:styleId="3alakohta">
    <w:name w:val="3. alakohta"/>
    <w:basedOn w:val="2alakohta"/>
    <w:rsid w:val="002F7FB3"/>
    <w:pPr>
      <w:ind w:left="567"/>
    </w:pPr>
  </w:style>
  <w:style w:type="paragraph" w:customStyle="1" w:styleId="4alakohta">
    <w:name w:val="4. alakohta"/>
    <w:basedOn w:val="3alakohta"/>
    <w:rsid w:val="002F7FB3"/>
    <w:pPr>
      <w:ind w:left="851"/>
    </w:pPr>
  </w:style>
  <w:style w:type="paragraph" w:customStyle="1" w:styleId="5alakohta">
    <w:name w:val="5. alakohta"/>
    <w:basedOn w:val="4alakohta"/>
    <w:rsid w:val="002F7FB3"/>
    <w:pPr>
      <w:ind w:left="1134"/>
    </w:pPr>
  </w:style>
  <w:style w:type="paragraph" w:styleId="Yltunniste">
    <w:name w:val="header"/>
    <w:basedOn w:val="Normaali"/>
    <w:rsid w:val="00F6771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6771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EC4E8F"/>
  </w:style>
  <w:style w:type="character" w:styleId="Hyperlinkki">
    <w:name w:val="Hyperlink"/>
    <w:basedOn w:val="Kappaleenoletusfontti"/>
    <w:rsid w:val="004709E1"/>
    <w:rPr>
      <w:color w:val="0000FF"/>
      <w:u w:val="single"/>
    </w:rPr>
  </w:style>
  <w:style w:type="character" w:styleId="Rivinumero">
    <w:name w:val="line number"/>
    <w:basedOn w:val="Kappaleenoletusfontti"/>
    <w:rsid w:val="00786FA8"/>
  </w:style>
  <w:style w:type="paragraph" w:styleId="HTML-esimuotoiltu">
    <w:name w:val="HTML Preformatted"/>
    <w:basedOn w:val="Normaali"/>
    <w:rsid w:val="004B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Viite">
    <w:name w:val="Viite"/>
    <w:autoRedefine/>
    <w:qFormat/>
    <w:rsid w:val="001D586F"/>
    <w:pPr>
      <w:spacing w:after="240"/>
    </w:pPr>
    <w:rPr>
      <w:sz w:val="24"/>
    </w:rPr>
  </w:style>
  <w:style w:type="paragraph" w:customStyle="1" w:styleId="Postitoimipaikka">
    <w:name w:val="Postitoimipaikka"/>
    <w:basedOn w:val="Normaali"/>
    <w:autoRedefine/>
    <w:qFormat/>
    <w:rsid w:val="001D586F"/>
    <w:pPr>
      <w:spacing w:after="480"/>
      <w:ind w:left="284"/>
    </w:pPr>
    <w:rPr>
      <w:caps/>
    </w:rPr>
  </w:style>
  <w:style w:type="paragraph" w:customStyle="1" w:styleId="Asiaotsikko">
    <w:name w:val="Asiaotsikko"/>
    <w:autoRedefine/>
    <w:qFormat/>
    <w:rsid w:val="001D586F"/>
    <w:pPr>
      <w:spacing w:after="240"/>
    </w:pPr>
    <w:rPr>
      <w:b/>
      <w:sz w:val="28"/>
    </w:rPr>
  </w:style>
  <w:style w:type="paragraph" w:customStyle="1" w:styleId="Leiptekstisis">
    <w:name w:val="Leipäteksti sis"/>
    <w:autoRedefine/>
    <w:qFormat/>
    <w:rsid w:val="00AC2037"/>
    <w:pPr>
      <w:spacing w:after="240"/>
      <w:ind w:left="720"/>
    </w:pPr>
    <w:rPr>
      <w:sz w:val="24"/>
      <w:szCs w:val="24"/>
    </w:rPr>
  </w:style>
  <w:style w:type="paragraph" w:customStyle="1" w:styleId="Otsikkotaso2">
    <w:name w:val="Otsikko taso 2"/>
    <w:next w:val="Leiptekstisis"/>
    <w:autoRedefine/>
    <w:qFormat/>
    <w:rsid w:val="00A76869"/>
    <w:pPr>
      <w:spacing w:after="240"/>
    </w:pPr>
    <w:rPr>
      <w:sz w:val="24"/>
    </w:rPr>
  </w:style>
  <w:style w:type="paragraph" w:customStyle="1" w:styleId="Lopputervehdys">
    <w:name w:val="Lopputervehdys"/>
    <w:autoRedefine/>
    <w:qFormat/>
    <w:rsid w:val="006C2005"/>
    <w:pPr>
      <w:ind w:left="2608"/>
    </w:pPr>
    <w:rPr>
      <w:sz w:val="24"/>
    </w:rPr>
  </w:style>
  <w:style w:type="paragraph" w:customStyle="1" w:styleId="Liitteet">
    <w:name w:val="Liitteet"/>
    <w:autoRedefine/>
    <w:qFormat/>
    <w:rsid w:val="006C2005"/>
    <w:pPr>
      <w:spacing w:before="240"/>
      <w:ind w:left="2608" w:hanging="2608"/>
    </w:pPr>
    <w:rPr>
      <w:sz w:val="24"/>
    </w:rPr>
  </w:style>
  <w:style w:type="character" w:customStyle="1" w:styleId="Otsikko1Char">
    <w:name w:val="Otsikko 1 Char"/>
    <w:basedOn w:val="Kappaleenoletusfontti"/>
    <w:link w:val="Otsikko1"/>
    <w:rsid w:val="00DB44EF"/>
    <w:rPr>
      <w:b/>
      <w:bCs/>
      <w:kern w:val="32"/>
      <w:sz w:val="28"/>
      <w:szCs w:val="32"/>
      <w:lang w:val="fi-FI" w:eastAsia="fi-FI" w:bidi="ar-SA"/>
    </w:rPr>
  </w:style>
  <w:style w:type="paragraph" w:styleId="Seliteteksti">
    <w:name w:val="Balloon Text"/>
    <w:basedOn w:val="Normaali"/>
    <w:link w:val="SelitetekstiChar"/>
    <w:rsid w:val="00C95F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95F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7D39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gria.webex.com/proagria/j.php?MTID=mffe462f3e937dd42539ad5220904c8ad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agria.fi/tuotannonohja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agria.fi/tuotosseuran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oagria.webex.com/proagria/j.php?MTID=mbc57e605ba4c0dfb800afbfce29ef4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ro.royna@proagria.fi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ja.heikkinen\Downloads\ProAgria%20Pohjois-Savo%20kirjelomake%20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564D-AC84-43A3-8012-99216928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ProAgria Pohjois-Savo kirjelomake 2014</Template>
  <TotalTime>26</TotalTime>
  <Pages>1</Pages>
  <Words>290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ProAgria Keski-Suomi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subject>ProAgrian kirjepohja</dc:subject>
  <dc:creator>Milja Heikkinen</dc:creator>
  <cp:lastModifiedBy>Pirjo Eronen</cp:lastModifiedBy>
  <cp:revision>11</cp:revision>
  <cp:lastPrinted>2008-12-02T08:51:00Z</cp:lastPrinted>
  <dcterms:created xsi:type="dcterms:W3CDTF">2014-12-03T11:05:00Z</dcterms:created>
  <dcterms:modified xsi:type="dcterms:W3CDTF">2014-12-04T11:42:00Z</dcterms:modified>
</cp:coreProperties>
</file>